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1934" w14:textId="77777777" w:rsidR="002D12B5" w:rsidRPr="001C574D" w:rsidRDefault="002D12B5" w:rsidP="002D12B5">
      <w:r w:rsidRPr="001C574D">
        <w:rPr>
          <w:b/>
          <w:bCs/>
        </w:rPr>
        <w:t>Research Interests</w:t>
      </w:r>
    </w:p>
    <w:p w14:paraId="50CFCE09" w14:textId="12151E91" w:rsidR="002D12B5" w:rsidRPr="001C574D" w:rsidRDefault="002D12B5" w:rsidP="002D12B5">
      <w:r w:rsidRPr="001C574D">
        <w:t xml:space="preserve">My research interests broadly focus on how social, emotional, and contextual factors influence student development, well-being, and educational outcomes. Much of my work examines the intersection of psychology and education, particularly </w:t>
      </w:r>
      <w:r w:rsidR="00C6429E">
        <w:t>how</w:t>
      </w:r>
      <w:r w:rsidRPr="001C574D">
        <w:t xml:space="preserve"> beliefs, identity, and environment shape learning experiences.</w:t>
      </w:r>
    </w:p>
    <w:p w14:paraId="4F20098F" w14:textId="77777777" w:rsidR="002D12B5" w:rsidRPr="001C574D" w:rsidRDefault="002D12B5" w:rsidP="002D12B5">
      <w:r w:rsidRPr="001C574D">
        <w:t>Current areas of interest include:</w:t>
      </w:r>
    </w:p>
    <w:p w14:paraId="1B1B8812" w14:textId="77777777" w:rsidR="002D12B5" w:rsidRPr="001C574D" w:rsidRDefault="002D12B5" w:rsidP="002D12B5">
      <w:pPr>
        <w:numPr>
          <w:ilvl w:val="0"/>
          <w:numId w:val="1"/>
        </w:numPr>
      </w:pPr>
      <w:r w:rsidRPr="001C574D">
        <w:t>Meditation and mindfulness practices in educational contexts</w:t>
      </w:r>
    </w:p>
    <w:p w14:paraId="0A3FDB35" w14:textId="77777777" w:rsidR="002D12B5" w:rsidRPr="001C574D" w:rsidRDefault="002D12B5" w:rsidP="002D12B5">
      <w:pPr>
        <w:numPr>
          <w:ilvl w:val="0"/>
          <w:numId w:val="1"/>
        </w:numPr>
      </w:pPr>
      <w:r w:rsidRPr="001C574D">
        <w:t>Biracial identity development and multicultural identity formation</w:t>
      </w:r>
    </w:p>
    <w:p w14:paraId="4EC92A5D" w14:textId="77777777" w:rsidR="002D12B5" w:rsidRPr="001C574D" w:rsidRDefault="002D12B5" w:rsidP="002D12B5">
      <w:pPr>
        <w:numPr>
          <w:ilvl w:val="0"/>
          <w:numId w:val="1"/>
        </w:numPr>
      </w:pPr>
      <w:r w:rsidRPr="001C574D">
        <w:t>Teachers’ beliefs about student emotions, particularly sadness and hope</w:t>
      </w:r>
    </w:p>
    <w:p w14:paraId="166B0EC6" w14:textId="77777777" w:rsidR="002D12B5" w:rsidRPr="001C574D" w:rsidRDefault="002D12B5" w:rsidP="002D12B5">
      <w:pPr>
        <w:numPr>
          <w:ilvl w:val="0"/>
          <w:numId w:val="1"/>
        </w:numPr>
      </w:pPr>
      <w:r w:rsidRPr="001C574D">
        <w:t>Childhood and adolescent obesity and its relationship to depression</w:t>
      </w:r>
    </w:p>
    <w:p w14:paraId="2422855E" w14:textId="77777777" w:rsidR="002D12B5" w:rsidRPr="001C574D" w:rsidRDefault="002D12B5" w:rsidP="002D12B5">
      <w:pPr>
        <w:numPr>
          <w:ilvl w:val="0"/>
          <w:numId w:val="1"/>
        </w:numPr>
      </w:pPr>
      <w:r w:rsidRPr="001C574D">
        <w:t>Peer rejection and its psychological consequences during development</w:t>
      </w:r>
    </w:p>
    <w:p w14:paraId="5B632CE8" w14:textId="77777777" w:rsidR="002D12B5" w:rsidRPr="001C574D" w:rsidRDefault="002D12B5" w:rsidP="002D12B5">
      <w:pPr>
        <w:numPr>
          <w:ilvl w:val="0"/>
          <w:numId w:val="1"/>
        </w:numPr>
      </w:pPr>
      <w:r w:rsidRPr="001C574D">
        <w:t>The impact of food insecurity on students’ academic engagement and performance, spanning elementary school through college settings</w:t>
      </w:r>
    </w:p>
    <w:p w14:paraId="06BE9E3F" w14:textId="77777777" w:rsidR="002D12B5" w:rsidRPr="001C574D" w:rsidRDefault="002D12B5" w:rsidP="002D12B5">
      <w:pPr>
        <w:numPr>
          <w:ilvl w:val="0"/>
          <w:numId w:val="1"/>
        </w:numPr>
      </w:pPr>
      <w:r w:rsidRPr="001C574D">
        <w:t>The effectiveness of educational technology and applications for learning</w:t>
      </w:r>
    </w:p>
    <w:p w14:paraId="59C981D2" w14:textId="77777777" w:rsidR="002D12B5" w:rsidRPr="001C574D" w:rsidRDefault="002D12B5" w:rsidP="002D12B5">
      <w:r w:rsidRPr="001C574D">
        <w:t>I am also increasingly interested in returning to a previous line of research examining alcohol use disorders, particularly as they intersect with mental health and developmental trajectories.</w:t>
      </w:r>
    </w:p>
    <w:p w14:paraId="59F7AD4E" w14:textId="77777777" w:rsidR="00141A13" w:rsidRDefault="00141A13"/>
    <w:sectPr w:rsidR="0014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24A29"/>
    <w:multiLevelType w:val="multilevel"/>
    <w:tmpl w:val="BAAA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242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B5"/>
    <w:rsid w:val="00141A13"/>
    <w:rsid w:val="00174190"/>
    <w:rsid w:val="001A6C1E"/>
    <w:rsid w:val="002D12B5"/>
    <w:rsid w:val="00587B70"/>
    <w:rsid w:val="0083566F"/>
    <w:rsid w:val="00C6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819FD"/>
  <w15:chartTrackingRefBased/>
  <w15:docId w15:val="{D4A9F1DD-93C5-4708-9067-A7807DF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B5"/>
  </w:style>
  <w:style w:type="paragraph" w:styleId="Heading1">
    <w:name w:val="heading 1"/>
    <w:basedOn w:val="Normal"/>
    <w:next w:val="Normal"/>
    <w:link w:val="Heading1Char"/>
    <w:uiPriority w:val="9"/>
    <w:qFormat/>
    <w:rsid w:val="002D1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Gorton Stiegelmar, Kathy</dc:creator>
  <cp:keywords/>
  <dc:description/>
  <cp:lastModifiedBy>Gorton Stiegelmar, Kathy</cp:lastModifiedBy>
  <cp:revision>3</cp:revision>
  <dcterms:created xsi:type="dcterms:W3CDTF">2026-05-12T12:46:00Z</dcterms:created>
  <dcterms:modified xsi:type="dcterms:W3CDTF">2026-05-12T12:53:00Z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c71da03e-2a76-4c73-9721-b489dfd21739</vt:lpwstr>
  </property>
</Properties>
</file>