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027D" w:rsidRDefault="003C68C5">
      <w:pPr>
        <w:spacing w:after="0" w:line="240" w:lineRule="auto"/>
        <w:contextualSpacing w:val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Curriculum Vita</w:t>
      </w:r>
    </w:p>
    <w:p w:rsidR="00B6027D" w:rsidRDefault="003C68C5">
      <w:pPr>
        <w:spacing w:after="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Taylor Gleitz</w:t>
      </w:r>
    </w:p>
    <w:p w:rsidR="00B6027D" w:rsidRDefault="003C68C5">
      <w:pPr>
        <w:spacing w:after="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817-896-0601  </w:t>
      </w:r>
    </w:p>
    <w:p w:rsidR="00B6027D" w:rsidRDefault="00EE6410">
      <w:pPr>
        <w:spacing w:after="0" w:line="240" w:lineRule="auto"/>
        <w:contextualSpacing w:val="0"/>
        <w:jc w:val="center"/>
      </w:pPr>
      <w:hyperlink r:id="rId5" w:history="1">
        <w:r w:rsidR="00F849AC" w:rsidRPr="001558EA">
          <w:rPr>
            <w:rStyle w:val="Hyperlink"/>
            <w:rFonts w:ascii="Times New Roman" w:eastAsia="Times New Roman" w:hAnsi="Times New Roman" w:cs="Times New Roman"/>
            <w:sz w:val="24"/>
          </w:rPr>
          <w:t>tgleitz@twu.edu</w:t>
        </w:r>
      </w:hyperlink>
      <w:hyperlink r:id="rId6"/>
    </w:p>
    <w:p w:rsidR="00B6027D" w:rsidRDefault="00EE6410">
      <w:pPr>
        <w:spacing w:after="0" w:line="240" w:lineRule="auto"/>
        <w:contextualSpacing w:val="0"/>
      </w:pPr>
      <w:hyperlink r:id="rId7"/>
    </w:p>
    <w:p w:rsidR="00B6027D" w:rsidRDefault="003C68C5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00A32" w:rsidRDefault="00B00A32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Master of Arts Candidate, Counseling Psychology</w:t>
      </w:r>
    </w:p>
    <w:p w:rsidR="00B00A32" w:rsidRDefault="00B00A32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Texas Woman’s University (August 2015 – present)</w:t>
      </w:r>
    </w:p>
    <w:p w:rsidR="00B00A32" w:rsidRDefault="00B00A32" w:rsidP="00B00A32">
      <w:pPr>
        <w:spacing w:after="0"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Cumulative GPA: 4.0</w:t>
      </w:r>
    </w:p>
    <w:p w:rsidR="00B00A32" w:rsidRDefault="00B00A32">
      <w:pPr>
        <w:spacing w:after="0" w:line="240" w:lineRule="auto"/>
        <w:contextualSpacing w:val="0"/>
      </w:pPr>
    </w:p>
    <w:p w:rsidR="00B00A32" w:rsidRDefault="00B00A32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Bachelor of Arts in Psychology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University of North Texas (</w:t>
      </w:r>
      <w:r w:rsidR="001B72A4">
        <w:rPr>
          <w:rFonts w:ascii="Times New Roman" w:eastAsia="Times New Roman" w:hAnsi="Times New Roman" w:cs="Times New Roman"/>
          <w:sz w:val="24"/>
        </w:rPr>
        <w:t>August 2011</w:t>
      </w:r>
      <w:r>
        <w:rPr>
          <w:rFonts w:ascii="Times New Roman" w:eastAsia="Times New Roman" w:hAnsi="Times New Roman" w:cs="Times New Roman"/>
          <w:sz w:val="24"/>
        </w:rPr>
        <w:t xml:space="preserve"> - May, 2015)</w:t>
      </w:r>
    </w:p>
    <w:p w:rsidR="00B6027D" w:rsidRDefault="003C68C5">
      <w:pPr>
        <w:spacing w:after="0" w:line="240" w:lineRule="auto"/>
        <w:ind w:firstLine="720"/>
        <w:contextualSpacing w:val="0"/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  <w:sz w:val="24"/>
        </w:rPr>
        <w:t>Cumulative GPA: 3.</w:t>
      </w:r>
      <w:r w:rsidR="001B72A4">
        <w:rPr>
          <w:rFonts w:ascii="Times New Roman" w:eastAsia="Times New Roman" w:hAnsi="Times New Roman" w:cs="Times New Roman"/>
          <w:sz w:val="24"/>
        </w:rPr>
        <w:t>743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6027D" w:rsidRDefault="003C68C5">
      <w:pPr>
        <w:spacing w:after="0" w:line="240" w:lineRule="auto"/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Psychology GPA: 3.</w:t>
      </w:r>
      <w:r w:rsidR="001B72A4">
        <w:rPr>
          <w:rFonts w:ascii="Times New Roman" w:eastAsia="Times New Roman" w:hAnsi="Times New Roman" w:cs="Times New Roman"/>
          <w:sz w:val="24"/>
        </w:rPr>
        <w:t>86</w:t>
      </w:r>
    </w:p>
    <w:p w:rsidR="00B6027D" w:rsidRDefault="003C68C5">
      <w:pPr>
        <w:spacing w:after="0" w:line="240" w:lineRule="auto"/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Counseling (Minor) GPA: 4.0</w:t>
      </w:r>
    </w:p>
    <w:p w:rsidR="00B6027D" w:rsidRDefault="00B6027D">
      <w:pPr>
        <w:spacing w:after="0" w:line="240" w:lineRule="auto"/>
        <w:contextualSpacing w:val="0"/>
      </w:pP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</w:rPr>
        <w:t>Honors and Awards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Board of Regents Chancellor’s Scholarship, University of North Texas, Fall 2011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Spring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Dean’s List, University of North Texas, Fall 2011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Spring 2013</w:t>
      </w:r>
      <w:r w:rsidR="00BF0B3E">
        <w:rPr>
          <w:rFonts w:ascii="Times New Roman" w:eastAsia="Times New Roman" w:hAnsi="Times New Roman" w:cs="Times New Roman"/>
          <w:sz w:val="24"/>
        </w:rPr>
        <w:t>, Spring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President’s List, University of North Texas, Spring 2014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7C3872">
        <w:rPr>
          <w:rFonts w:ascii="Times New Roman" w:eastAsia="Times New Roman" w:hAnsi="Times New Roman" w:cs="Times New Roman"/>
          <w:sz w:val="24"/>
        </w:rPr>
        <w:t>-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7C3872">
        <w:rPr>
          <w:rFonts w:ascii="Times New Roman" w:eastAsia="Times New Roman" w:hAnsi="Times New Roman" w:cs="Times New Roman"/>
          <w:sz w:val="24"/>
        </w:rPr>
        <w:t>Fall 2014</w:t>
      </w:r>
    </w:p>
    <w:p w:rsidR="00B6027D" w:rsidRDefault="00B6027D">
      <w:pPr>
        <w:spacing w:after="0" w:line="240" w:lineRule="auto"/>
        <w:contextualSpacing w:val="0"/>
      </w:pPr>
    </w:p>
    <w:p w:rsidR="00B6027D" w:rsidRPr="0083129D" w:rsidRDefault="0083129D">
      <w:p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129D">
        <w:rPr>
          <w:rFonts w:ascii="Times New Roman" w:hAnsi="Times New Roman" w:cs="Times New Roman"/>
          <w:b/>
          <w:sz w:val="24"/>
          <w:szCs w:val="24"/>
        </w:rPr>
        <w:t>Clinical Experience</w:t>
      </w:r>
    </w:p>
    <w:p w:rsidR="0083129D" w:rsidRDefault="0083129D" w:rsidP="0083129D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Denton County Friends of the Family</w:t>
      </w:r>
    </w:p>
    <w:p w:rsidR="0083129D" w:rsidRDefault="0083129D" w:rsidP="0083129D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 xml:space="preserve">Counseling Intern, </w:t>
      </w:r>
      <w:r>
        <w:rPr>
          <w:rFonts w:ascii="Times New Roman" w:eastAsia="Times New Roman" w:hAnsi="Times New Roman" w:cs="Times New Roman"/>
          <w:sz w:val="24"/>
        </w:rPr>
        <w:t xml:space="preserve">August 2016 – present </w:t>
      </w:r>
    </w:p>
    <w:p w:rsidR="0083129D" w:rsidRPr="00823CF4" w:rsidRDefault="0083129D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Duties: Provide intake and counseling services to</w:t>
      </w:r>
      <w:r w:rsidR="00823CF4">
        <w:rPr>
          <w:rFonts w:ascii="Times New Roman" w:eastAsia="Times New Roman" w:hAnsi="Times New Roman" w:cs="Times New Roman"/>
          <w:sz w:val="24"/>
        </w:rPr>
        <w:t xml:space="preserve"> adolescent and adult</w:t>
      </w:r>
      <w:r>
        <w:rPr>
          <w:rFonts w:ascii="Times New Roman" w:eastAsia="Times New Roman" w:hAnsi="Times New Roman" w:cs="Times New Roman"/>
          <w:sz w:val="24"/>
        </w:rPr>
        <w:t xml:space="preserve"> survivors and perpetrators of domestic violence and sexual assault in individual and group settings.  </w:t>
      </w:r>
    </w:p>
    <w:p w:rsidR="0083129D" w:rsidRDefault="0083129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</w:rPr>
        <w:t>Research Experience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Conference Activity</w:t>
      </w:r>
    </w:p>
    <w:p w:rsidR="004C3C78" w:rsidRDefault="003C68C5" w:rsidP="004C3C78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</w:rPr>
        <w:t>Gleitz, T.</w:t>
      </w:r>
      <w:r>
        <w:rPr>
          <w:rFonts w:ascii="Times New Roman" w:eastAsia="Times New Roman" w:hAnsi="Times New Roman" w:cs="Times New Roman"/>
          <w:sz w:val="24"/>
        </w:rPr>
        <w:t xml:space="preserve">, Powell, H., &amp; Barnett, M. (2014). </w:t>
      </w:r>
      <w:r>
        <w:rPr>
          <w:rFonts w:ascii="Times New Roman" w:eastAsia="Times New Roman" w:hAnsi="Times New Roman" w:cs="Times New Roman"/>
          <w:i/>
          <w:sz w:val="24"/>
        </w:rPr>
        <w:t>Women’s Hostility Towards Women as a Predictor of Rape Myth Acceptance</w:t>
      </w:r>
      <w:r>
        <w:rPr>
          <w:rFonts w:ascii="Times New Roman" w:eastAsia="Times New Roman" w:hAnsi="Times New Roman" w:cs="Times New Roman"/>
          <w:sz w:val="24"/>
        </w:rPr>
        <w:t>. Abstract selected for an Oral Podium Presentation at the 2015 annual meeting of the International Society for the Study of Women's Sexual Health, Austin, Texas.</w:t>
      </w: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Powell, H., </w:t>
      </w:r>
      <w:r>
        <w:rPr>
          <w:rFonts w:ascii="Times New Roman" w:eastAsia="Times New Roman" w:hAnsi="Times New Roman" w:cs="Times New Roman"/>
          <w:b/>
          <w:sz w:val="24"/>
        </w:rPr>
        <w:t>Gleitz, T.</w:t>
      </w:r>
      <w:r>
        <w:rPr>
          <w:rFonts w:ascii="Times New Roman" w:eastAsia="Times New Roman" w:hAnsi="Times New Roman" w:cs="Times New Roman"/>
          <w:sz w:val="24"/>
        </w:rPr>
        <w:t xml:space="preserve">, &amp; Barnett, M. (2014). </w:t>
      </w:r>
      <w:r w:rsidRPr="00BF0B3E">
        <w:rPr>
          <w:rFonts w:ascii="Times New Roman" w:eastAsia="Times New Roman" w:hAnsi="Times New Roman" w:cs="Times New Roman"/>
          <w:i/>
          <w:sz w:val="24"/>
        </w:rPr>
        <w:t>Parental Styles and Hostility Towards Women</w:t>
      </w:r>
      <w:r>
        <w:rPr>
          <w:rFonts w:ascii="Times New Roman" w:eastAsia="Times New Roman" w:hAnsi="Times New Roman" w:cs="Times New Roman"/>
          <w:sz w:val="24"/>
        </w:rPr>
        <w:t xml:space="preserve">. Poster </w:t>
      </w:r>
      <w:r w:rsidR="000C718A">
        <w:rPr>
          <w:rFonts w:ascii="Times New Roman" w:eastAsia="Times New Roman" w:hAnsi="Times New Roman" w:cs="Times New Roman"/>
          <w:sz w:val="24"/>
        </w:rPr>
        <w:t>selected</w:t>
      </w:r>
      <w:r>
        <w:rPr>
          <w:rFonts w:ascii="Times New Roman" w:eastAsia="Times New Roman" w:hAnsi="Times New Roman" w:cs="Times New Roman"/>
          <w:sz w:val="24"/>
        </w:rPr>
        <w:t xml:space="preserve"> for presentation at the 2015 annual meeting of the Southwestern Psychological Association, Wichita, Kansas.</w:t>
      </w: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Research Teams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Teen Stress and Alcohol Research Laboratory,</w:t>
      </w:r>
      <w:r>
        <w:rPr>
          <w:rFonts w:ascii="Times New Roman" w:eastAsia="Times New Roman" w:hAnsi="Times New Roman" w:cs="Times New Roman"/>
          <w:sz w:val="24"/>
        </w:rPr>
        <w:t xml:space="preserve"> January 2014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–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February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Research Assistant</w:t>
      </w:r>
    </w:p>
    <w:p w:rsidR="00B6027D" w:rsidRDefault="003C68C5">
      <w:pPr>
        <w:spacing w:after="0" w:line="240" w:lineRule="auto"/>
        <w:contextualSpacing w:val="0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sz w:val="24"/>
        </w:rPr>
        <w:t>Duties: R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ecruit participants for a study on developmental psychopathology of anxiety and substance use among adolescents; conduct protocols for a 3-hour lab visit including a social anxiety diagnostic interview (AADIS-C), </w:t>
      </w:r>
      <w:r>
        <w:rPr>
          <w:rFonts w:ascii="Times New Roman" w:eastAsia="Times New Roman" w:hAnsi="Times New Roman" w:cs="Times New Roman"/>
          <w:sz w:val="24"/>
        </w:rPr>
        <w:t xml:space="preserve">the Trier Social Stress Task, implicit association test, </w:t>
      </w:r>
      <w:r>
        <w:rPr>
          <w:rFonts w:ascii="Times New Roman" w:eastAsia="Times New Roman" w:hAnsi="Times New Roman" w:cs="Times New Roman"/>
          <w:sz w:val="24"/>
          <w:highlight w:val="white"/>
        </w:rPr>
        <w:t>and collection of psychophysiological data (e.g., heart rate, skin conductance); administer 1 hour follow-up phone questionnaires.</w:t>
      </w:r>
    </w:p>
    <w:p w:rsidR="00B6027D" w:rsidRDefault="003C68C5">
      <w:pPr>
        <w:spacing w:after="0" w:line="240" w:lineRule="auto"/>
        <w:ind w:left="2160"/>
        <w:contextualSpacing w:val="0"/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Families and Futures Laboratory,</w:t>
      </w:r>
      <w:r>
        <w:rPr>
          <w:rFonts w:ascii="Times New Roman" w:eastAsia="Times New Roman" w:hAnsi="Times New Roman" w:cs="Times New Roman"/>
          <w:sz w:val="24"/>
        </w:rPr>
        <w:t xml:space="preserve"> June 2014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–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May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Research Assistant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Duties: Recruit subjects for a study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investigating cultural and familial influences on the career development of Latino emerging adults, administer questionnaires, assist graduate students in data entry and other clerical tasks. </w:t>
      </w: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  <w:highlight w:val="white"/>
        </w:rPr>
        <w:t>Adult Development and Aging Laboratory,</w:t>
      </w:r>
      <w:r>
        <w:rPr>
          <w:rFonts w:ascii="Times New Roman" w:eastAsia="Times New Roman" w:hAnsi="Times New Roman" w:cs="Times New Roman"/>
          <w:sz w:val="24"/>
        </w:rPr>
        <w:t xml:space="preserve"> August 2014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–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BF0B3E">
        <w:rPr>
          <w:rFonts w:ascii="Times New Roman" w:eastAsia="Times New Roman" w:hAnsi="Times New Roman" w:cs="Times New Roman"/>
          <w:sz w:val="24"/>
        </w:rPr>
        <w:t>May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Research Assistant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Duties: Analyzed survey data, researched prior literature and wrote poster proposals to be</w:t>
      </w:r>
      <w:r w:rsidR="001B72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submitted to the Southwestern Psychological Association 2015 conference and International Society for the Study of Women's Sexual Health 2015 conference; prepare 6 minute oral presentation for the International Society for the Study of Women'</w:t>
      </w:r>
      <w:r w:rsidR="00BF0B3E">
        <w:rPr>
          <w:rFonts w:ascii="Times New Roman" w:eastAsia="Times New Roman" w:hAnsi="Times New Roman" w:cs="Times New Roman"/>
          <w:sz w:val="24"/>
        </w:rPr>
        <w:t xml:space="preserve">s Sexual Health 2015 conference.  </w:t>
      </w:r>
    </w:p>
    <w:p w:rsidR="00B6027D" w:rsidRDefault="00B6027D">
      <w:pPr>
        <w:spacing w:after="0" w:line="240" w:lineRule="auto"/>
        <w:contextualSpacing w:val="0"/>
      </w:pP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Activities/Campus Involvement</w:t>
      </w:r>
    </w:p>
    <w:p w:rsidR="00F849AC" w:rsidRDefault="00F849AC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</w:p>
    <w:p w:rsidR="00F849AC" w:rsidRPr="00F849AC" w:rsidRDefault="00F849AC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F849AC">
        <w:rPr>
          <w:rFonts w:ascii="Times New Roman" w:eastAsia="Times New Roman" w:hAnsi="Times New Roman" w:cs="Times New Roman"/>
          <w:b/>
          <w:sz w:val="24"/>
          <w:u w:val="single"/>
        </w:rPr>
        <w:t>Texas Woman’s University</w:t>
      </w:r>
    </w:p>
    <w:p w:rsidR="0083129D" w:rsidRDefault="00F849AC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 w:rsidRPr="00F849AC">
        <w:rPr>
          <w:rFonts w:ascii="Times New Roman" w:eastAsia="Times New Roman" w:hAnsi="Times New Roman" w:cs="Times New Roman"/>
          <w:i/>
          <w:sz w:val="24"/>
        </w:rPr>
        <w:t>Master’s Student Representative</w:t>
      </w:r>
      <w:r w:rsidR="0083129D">
        <w:rPr>
          <w:rFonts w:ascii="Times New Roman" w:eastAsia="Times New Roman" w:hAnsi="Times New Roman" w:cs="Times New Roman"/>
          <w:sz w:val="24"/>
        </w:rPr>
        <w:t>, August 2015 – May 2016</w:t>
      </w:r>
    </w:p>
    <w:p w:rsidR="00F849AC" w:rsidRDefault="00F849AC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 w:rsidRPr="00F849AC">
        <w:rPr>
          <w:rFonts w:ascii="Times New Roman" w:eastAsia="Times New Roman" w:hAnsi="Times New Roman" w:cs="Times New Roman"/>
          <w:sz w:val="24"/>
        </w:rPr>
        <w:t xml:space="preserve">Duties: </w:t>
      </w:r>
      <w:r>
        <w:rPr>
          <w:rFonts w:ascii="Times New Roman" w:eastAsia="Times New Roman" w:hAnsi="Times New Roman" w:cs="Times New Roman"/>
          <w:sz w:val="24"/>
        </w:rPr>
        <w:t xml:space="preserve">Assist the core counseling psychology faculty by attending monthly meetings, </w:t>
      </w:r>
      <w:r w:rsidR="00E762CE">
        <w:rPr>
          <w:rFonts w:ascii="Times New Roman" w:eastAsia="Times New Roman" w:hAnsi="Times New Roman" w:cs="Times New Roman"/>
          <w:sz w:val="24"/>
        </w:rPr>
        <w:t>organizing the annual master’s applicant social, assisting with master’s student interviews and serving as a liaison between current the current master’s students and faculty.</w:t>
      </w:r>
    </w:p>
    <w:p w:rsidR="00F849AC" w:rsidRPr="00F849AC" w:rsidRDefault="00F849AC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Denton County Friends of the Family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 xml:space="preserve">Survivor Advocacy Team, </w:t>
      </w:r>
      <w:r>
        <w:rPr>
          <w:rFonts w:ascii="Times New Roman" w:eastAsia="Times New Roman" w:hAnsi="Times New Roman" w:cs="Times New Roman"/>
          <w:sz w:val="24"/>
        </w:rPr>
        <w:t>June 2014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F849AC">
        <w:rPr>
          <w:rFonts w:ascii="Times New Roman" w:eastAsia="Times New Roman" w:hAnsi="Times New Roman" w:cs="Times New Roman"/>
          <w:sz w:val="24"/>
        </w:rPr>
        <w:t>–</w:t>
      </w:r>
      <w:r w:rsidR="00552D15">
        <w:rPr>
          <w:rFonts w:ascii="Times New Roman" w:eastAsia="Times New Roman" w:hAnsi="Times New Roman" w:cs="Times New Roman"/>
          <w:sz w:val="24"/>
        </w:rPr>
        <w:t xml:space="preserve"> </w:t>
      </w:r>
      <w:r w:rsidR="00F849AC">
        <w:rPr>
          <w:rFonts w:ascii="Times New Roman" w:eastAsia="Times New Roman" w:hAnsi="Times New Roman" w:cs="Times New Roman"/>
          <w:sz w:val="24"/>
        </w:rPr>
        <w:t>July 2015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Volunteer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Duties: Provide resources and support to sexual assault survivors; accompany victims and their families during hospital visit while providing information, clothing, and comfort items; completed 25 hour training.</w:t>
      </w: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University of North Texas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Psi Chi- National Honor Society in Psychology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Alpha Lambda Delta- Honor Society for first-year students </w:t>
      </w:r>
      <w:r>
        <w:rPr>
          <w:rFonts w:ascii="Times New Roman" w:eastAsia="Times New Roman" w:hAnsi="Times New Roman" w:cs="Times New Roman"/>
          <w:sz w:val="24"/>
          <w:highlight w:val="white"/>
        </w:rPr>
        <w:t>maintaining a 3.5 or higher GPA as well as ranking in the top 20% of their class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North Texas Eagle Angels- a community service organization on the UNT campus; served as Public Relations Officer; August 2011-May 2013</w:t>
      </w:r>
    </w:p>
    <w:p w:rsidR="00B6027D" w:rsidRDefault="00B6027D">
      <w:pPr>
        <w:spacing w:after="0" w:line="240" w:lineRule="auto"/>
        <w:contextualSpacing w:val="0"/>
      </w:pPr>
    </w:p>
    <w:p w:rsidR="00B6027D" w:rsidRDefault="00B6027D">
      <w:pPr>
        <w:spacing w:after="0" w:line="240" w:lineRule="auto"/>
        <w:contextualSpacing w:val="0"/>
      </w:pPr>
    </w:p>
    <w:p w:rsidR="00E762CE" w:rsidRDefault="003C68C5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Other Work Experience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E762CE" w:rsidRDefault="00E762CE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</w:p>
    <w:p w:rsidR="00E762CE" w:rsidRPr="00E762CE" w:rsidRDefault="00E762CE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 w:rsidRPr="00E762CE">
        <w:rPr>
          <w:rFonts w:ascii="Times New Roman" w:eastAsia="Times New Roman" w:hAnsi="Times New Roman" w:cs="Times New Roman"/>
          <w:sz w:val="24"/>
        </w:rPr>
        <w:t>Graduate Assistant – Texas Woman’s University, Denton, Texas</w:t>
      </w:r>
    </w:p>
    <w:p w:rsidR="00E762CE" w:rsidRDefault="0083129D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August 2015 – May 2016</w:t>
      </w:r>
    </w:p>
    <w:p w:rsidR="00E762CE" w:rsidRPr="00E762CE" w:rsidRDefault="00E762CE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Duties: Assist professor with attendance, grading, occasional guest lectures and answering student questions through email and during weekly office hours.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Personal Assistant/Nanny – Matt and Lisa Bryant, Southlake, Texas 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lastRenderedPageBreak/>
        <w:t>September 2012 – present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Duties: </w:t>
      </w:r>
      <w:r>
        <w:rPr>
          <w:rFonts w:ascii="Times New Roman" w:eastAsia="Times New Roman" w:hAnsi="Times New Roman" w:cs="Times New Roman"/>
          <w:sz w:val="24"/>
          <w:highlight w:val="white"/>
        </w:rPr>
        <w:t>Home and family management for a family of five; scheduling appointments, planning menus, supervising household staff, helping school aged children with homework, transporting children to after school activities, organizational projects and general housekeeping</w:t>
      </w:r>
      <w:r w:rsidR="00E762C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6027D" w:rsidRDefault="00B6027D">
      <w:pPr>
        <w:spacing w:after="0" w:line="240" w:lineRule="auto"/>
        <w:contextualSpacing w:val="0"/>
      </w:pP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Dance Instructor / Receptionist – Jane’s Academy of Dance Excellence, Mansfield, Texas</w:t>
      </w:r>
    </w:p>
    <w:p w:rsidR="00B6027D" w:rsidRDefault="003C68C5">
      <w:pPr>
        <w:spacing w:after="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July 2007 – August 2011</w:t>
      </w:r>
    </w:p>
    <w:p w:rsidR="006D0960" w:rsidRPr="006D0960" w:rsidRDefault="003C68C5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Duties:  Teach preschool/elementary aged students the fundamentals of tap and ballet, answer phones, take tuition payments, clean and organize dance studio</w:t>
      </w:r>
      <w:r w:rsidR="00E762CE">
        <w:rPr>
          <w:rFonts w:ascii="Times New Roman" w:eastAsia="Times New Roman" w:hAnsi="Times New Roman" w:cs="Times New Roman"/>
          <w:sz w:val="24"/>
        </w:rPr>
        <w:t>.</w:t>
      </w:r>
    </w:p>
    <w:sectPr w:rsidR="006D0960" w:rsidRPr="006D09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C50C6"/>
    <w:multiLevelType w:val="hybridMultilevel"/>
    <w:tmpl w:val="0A9A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7D"/>
    <w:rsid w:val="000C718A"/>
    <w:rsid w:val="001B72A4"/>
    <w:rsid w:val="003C68C5"/>
    <w:rsid w:val="004C3C78"/>
    <w:rsid w:val="00552D15"/>
    <w:rsid w:val="006D0960"/>
    <w:rsid w:val="00752A89"/>
    <w:rsid w:val="007C3872"/>
    <w:rsid w:val="00823CF4"/>
    <w:rsid w:val="0083129D"/>
    <w:rsid w:val="00977CA3"/>
    <w:rsid w:val="00B00A32"/>
    <w:rsid w:val="00B6027D"/>
    <w:rsid w:val="00BF0B3E"/>
    <w:rsid w:val="00DD2E56"/>
    <w:rsid w:val="00E762CE"/>
    <w:rsid w:val="00EE6410"/>
    <w:rsid w:val="00F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C607F4-8A9D-459D-868E-23715EE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0"/>
      <w:outlineLvl w:val="0"/>
    </w:pPr>
  </w:style>
  <w:style w:type="paragraph" w:styleId="Heading2">
    <w:name w:val="heading 2"/>
    <w:basedOn w:val="Normal"/>
    <w:next w:val="Normal"/>
    <w:pPr>
      <w:spacing w:after="0"/>
      <w:outlineLvl w:val="1"/>
    </w:pPr>
  </w:style>
  <w:style w:type="paragraph" w:styleId="Heading3">
    <w:name w:val="heading 3"/>
    <w:basedOn w:val="Normal"/>
    <w:next w:val="Normal"/>
    <w:pPr>
      <w:spacing w:after="0"/>
      <w:outlineLvl w:val="2"/>
    </w:pPr>
  </w:style>
  <w:style w:type="paragraph" w:styleId="Heading4">
    <w:name w:val="heading 4"/>
    <w:basedOn w:val="Normal"/>
    <w:next w:val="Normal"/>
    <w:pPr>
      <w:spacing w:after="0"/>
      <w:outlineLvl w:val="3"/>
    </w:pPr>
  </w:style>
  <w:style w:type="paragraph" w:styleId="Heading5">
    <w:name w:val="heading 5"/>
    <w:basedOn w:val="Normal"/>
    <w:next w:val="Normal"/>
    <w:pPr>
      <w:spacing w:after="0"/>
      <w:outlineLvl w:val="4"/>
    </w:pPr>
  </w:style>
  <w:style w:type="paragraph" w:styleId="Heading6">
    <w:name w:val="heading 6"/>
    <w:basedOn w:val="Normal"/>
    <w:next w:val="Normal"/>
    <w:pPr>
      <w:spacing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/>
    </w:pPr>
  </w:style>
  <w:style w:type="paragraph" w:styleId="Subtitle">
    <w:name w:val="Subtitle"/>
    <w:basedOn w:val="Normal"/>
    <w:next w:val="Normal"/>
    <w:pPr>
      <w:spacing w:after="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49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9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ylorglei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ylorgleitz@gmail.com" TargetMode="External"/><Relationship Id="rId5" Type="http://schemas.openxmlformats.org/officeDocument/2006/relationships/hyperlink" Target="mailto:tgleitz@tw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curriculumvitaTGRC.docx.docx</vt:lpstr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curriculumvitaTGRC.docx.docx</dc:title>
  <dc:creator>Taylor</dc:creator>
  <cp:lastModifiedBy>Renee Cloutier</cp:lastModifiedBy>
  <cp:revision>2</cp:revision>
  <dcterms:created xsi:type="dcterms:W3CDTF">2017-02-26T17:15:00Z</dcterms:created>
  <dcterms:modified xsi:type="dcterms:W3CDTF">2017-02-26T17:15:00Z</dcterms:modified>
</cp:coreProperties>
</file>