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8C2" w:rsidRDefault="005B0AF2">
      <w:pPr>
        <w:spacing w:after="0" w:line="259" w:lineRule="auto"/>
        <w:ind w:left="0" w:right="4" w:firstLine="0"/>
        <w:jc w:val="center"/>
      </w:pPr>
      <w:proofErr w:type="spellStart"/>
      <w:r>
        <w:rPr>
          <w:b/>
          <w:color w:val="365F91"/>
          <w:sz w:val="28"/>
        </w:rPr>
        <w:t>Taposi</w:t>
      </w:r>
      <w:proofErr w:type="spellEnd"/>
      <w:r>
        <w:rPr>
          <w:b/>
          <w:color w:val="365F91"/>
          <w:sz w:val="28"/>
        </w:rPr>
        <w:t xml:space="preserve"> Padma Sinha </w:t>
      </w:r>
    </w:p>
    <w:p w:rsidR="005608C2" w:rsidRDefault="005B0AF2">
      <w:pPr>
        <w:spacing w:after="240" w:line="259" w:lineRule="auto"/>
        <w:ind w:left="0" w:right="3" w:firstLine="0"/>
        <w:jc w:val="center"/>
      </w:pPr>
      <w:r>
        <w:rPr>
          <w:color w:val="646464"/>
          <w:sz w:val="20"/>
        </w:rPr>
        <w:t>Email: taposisinha@my.unt.edu | Phone: (940) 843-7456 | Denton, TX</w:t>
      </w:r>
      <w:r>
        <w:t xml:space="preserve"> </w:t>
      </w:r>
    </w:p>
    <w:p w:rsidR="005608C2" w:rsidRDefault="005B0AF2">
      <w:pPr>
        <w:spacing w:after="223" w:line="259" w:lineRule="auto"/>
        <w:ind w:right="7"/>
        <w:jc w:val="center"/>
      </w:pPr>
      <w:r>
        <w:rPr>
          <w:color w:val="B4B4B4"/>
          <w:sz w:val="16"/>
        </w:rPr>
        <w:t>─────────────────────────────────────────────</w:t>
      </w:r>
      <w:r>
        <w:t xml:space="preserve"> </w:t>
      </w:r>
    </w:p>
    <w:p w:rsidR="005608C2" w:rsidRDefault="005B0AF2">
      <w:pPr>
        <w:spacing w:after="202" w:line="274" w:lineRule="auto"/>
        <w:ind w:left="0" w:right="3" w:firstLine="0"/>
        <w:jc w:val="both"/>
      </w:pPr>
      <w:r>
        <w:rPr>
          <w:sz w:val="24"/>
        </w:rPr>
        <w:t>I want to expand my knowledge and skills by working in a different sector this summer. During summer, I don't have any required courses. I will be available most of the time on summer. Also, it is important for me to gather extra activities and knowledge f</w:t>
      </w:r>
      <w:r>
        <w:rPr>
          <w:sz w:val="24"/>
        </w:rPr>
        <w:t xml:space="preserve">or building up my career. </w:t>
      </w:r>
    </w:p>
    <w:p w:rsidR="005608C2" w:rsidRDefault="005B0AF2">
      <w:pPr>
        <w:pStyle w:val="Heading1"/>
        <w:ind w:left="-5"/>
      </w:pPr>
      <w:r>
        <w:t>Education</w:t>
      </w:r>
      <w:r>
        <w:rPr>
          <w:b w:val="0"/>
          <w:sz w:val="22"/>
        </w:rPr>
        <w:t xml:space="preserve"> </w:t>
      </w:r>
    </w:p>
    <w:p w:rsidR="005608C2" w:rsidRDefault="005B0AF2">
      <w:pPr>
        <w:ind w:left="-5"/>
      </w:pPr>
      <w:r>
        <w:t>PhD in Political Science (2</w:t>
      </w:r>
      <w:r>
        <w:rPr>
          <w:vertAlign w:val="superscript"/>
        </w:rPr>
        <w:t>nd</w:t>
      </w:r>
      <w:r>
        <w:t xml:space="preserve"> year) </w:t>
      </w:r>
    </w:p>
    <w:p w:rsidR="005608C2" w:rsidRDefault="005B0AF2">
      <w:pPr>
        <w:ind w:left="-5"/>
      </w:pPr>
      <w:r>
        <w:t xml:space="preserve">University of North Texas, Denton, TX </w:t>
      </w:r>
    </w:p>
    <w:p w:rsidR="005B0AF2" w:rsidRDefault="005B0AF2">
      <w:pPr>
        <w:ind w:left="-5"/>
      </w:pPr>
    </w:p>
    <w:p w:rsidR="005608C2" w:rsidRDefault="005B0AF2">
      <w:pPr>
        <w:ind w:left="-5"/>
      </w:pPr>
      <w:bookmarkStart w:id="0" w:name="_GoBack"/>
      <w:bookmarkEnd w:id="0"/>
      <w:r>
        <w:t xml:space="preserve">Master of Social Science (M.S.S) in Public Administration </w:t>
      </w:r>
    </w:p>
    <w:p w:rsidR="005608C2" w:rsidRDefault="005B0AF2">
      <w:pPr>
        <w:spacing w:after="204"/>
        <w:ind w:left="-5" w:right="1688"/>
      </w:pPr>
      <w:proofErr w:type="spellStart"/>
      <w:r>
        <w:t>Shahjalal</w:t>
      </w:r>
      <w:proofErr w:type="spellEnd"/>
      <w:r>
        <w:t xml:space="preserve"> University of Science &amp; Technology, Sylhet, Ba</w:t>
      </w:r>
      <w:r>
        <w:t xml:space="preserve">ngladesh Graduated: 2017 | CGPA: 3.47/4.0 </w:t>
      </w:r>
    </w:p>
    <w:p w:rsidR="005608C2" w:rsidRDefault="005B0AF2">
      <w:pPr>
        <w:ind w:left="-5"/>
      </w:pPr>
      <w:r>
        <w:t xml:space="preserve">Bachelor of Social Science (B.S.S) in Public Administration </w:t>
      </w:r>
    </w:p>
    <w:p w:rsidR="005608C2" w:rsidRDefault="005B0AF2">
      <w:pPr>
        <w:ind w:left="-5"/>
      </w:pPr>
      <w:proofErr w:type="spellStart"/>
      <w:r>
        <w:t>Shahjalal</w:t>
      </w:r>
      <w:proofErr w:type="spellEnd"/>
      <w:r>
        <w:t xml:space="preserve"> University of Science &amp; Technology, Sylhet, Bangladesh </w:t>
      </w:r>
    </w:p>
    <w:p w:rsidR="005608C2" w:rsidRDefault="005B0AF2">
      <w:pPr>
        <w:spacing w:after="233"/>
        <w:ind w:left="-5"/>
      </w:pPr>
      <w:r>
        <w:t xml:space="preserve">Graduated: 2016 | CGPA: 3.32/4.0 </w:t>
      </w:r>
    </w:p>
    <w:p w:rsidR="005608C2" w:rsidRDefault="005B0AF2">
      <w:pPr>
        <w:spacing w:after="223" w:line="259" w:lineRule="auto"/>
        <w:ind w:right="7"/>
        <w:jc w:val="center"/>
      </w:pPr>
      <w:r>
        <w:rPr>
          <w:color w:val="B4B4B4"/>
          <w:sz w:val="16"/>
        </w:rPr>
        <w:t>─────────────────────────────────────────────</w:t>
      </w:r>
      <w:r>
        <w:t xml:space="preserve"> </w:t>
      </w:r>
    </w:p>
    <w:p w:rsidR="005608C2" w:rsidRDefault="005B0AF2">
      <w:pPr>
        <w:pStyle w:val="Heading1"/>
        <w:ind w:left="-5"/>
      </w:pPr>
      <w:r>
        <w:t>Curre</w:t>
      </w:r>
      <w:r>
        <w:t>nt Position</w:t>
      </w:r>
      <w:r>
        <w:rPr>
          <w:b w:val="0"/>
          <w:sz w:val="22"/>
        </w:rPr>
        <w:t xml:space="preserve"> </w:t>
      </w:r>
    </w:p>
    <w:p w:rsidR="005608C2" w:rsidRDefault="005B0AF2">
      <w:pPr>
        <w:spacing w:after="209"/>
        <w:ind w:left="-5"/>
      </w:pPr>
      <w:r>
        <w:t xml:space="preserve">Department of Political Science, University of North Texas                      (August, 2023 – Present) </w:t>
      </w:r>
    </w:p>
    <w:p w:rsidR="005608C2" w:rsidRDefault="005B0AF2">
      <w:pPr>
        <w:ind w:left="-5"/>
      </w:pPr>
      <w:r>
        <w:t xml:space="preserve">Teaching Assistant (TA) </w:t>
      </w:r>
    </w:p>
    <w:p w:rsidR="005608C2" w:rsidRDefault="005B0AF2">
      <w:pPr>
        <w:numPr>
          <w:ilvl w:val="0"/>
          <w:numId w:val="1"/>
        </w:numPr>
        <w:ind w:hanging="127"/>
      </w:pPr>
      <w:r>
        <w:t xml:space="preserve">Assist professors in grading assignments and exams for undergraduate courses. </w:t>
      </w:r>
    </w:p>
    <w:p w:rsidR="005608C2" w:rsidRDefault="005B0AF2">
      <w:pPr>
        <w:numPr>
          <w:ilvl w:val="0"/>
          <w:numId w:val="1"/>
        </w:numPr>
        <w:ind w:hanging="127"/>
      </w:pPr>
      <w:r>
        <w:t xml:space="preserve">Provide academic support to students during office hours and via email communication. </w:t>
      </w:r>
    </w:p>
    <w:p w:rsidR="005608C2" w:rsidRDefault="005B0AF2">
      <w:pPr>
        <w:numPr>
          <w:ilvl w:val="0"/>
          <w:numId w:val="1"/>
        </w:numPr>
        <w:spacing w:after="231"/>
        <w:ind w:hanging="127"/>
      </w:pPr>
      <w:r>
        <w:t xml:space="preserve">Prepare and deliver supplementary materials to enhance student understanding. - Facilitate discussions and ensure classroom engagement. </w:t>
      </w:r>
    </w:p>
    <w:p w:rsidR="005608C2" w:rsidRDefault="005B0AF2">
      <w:pPr>
        <w:spacing w:after="223" w:line="259" w:lineRule="auto"/>
        <w:ind w:right="7"/>
        <w:jc w:val="center"/>
      </w:pPr>
      <w:r>
        <w:rPr>
          <w:color w:val="B4B4B4"/>
          <w:sz w:val="16"/>
        </w:rPr>
        <w:t>────────────────────────────────</w:t>
      </w:r>
      <w:r>
        <w:rPr>
          <w:color w:val="B4B4B4"/>
          <w:sz w:val="16"/>
        </w:rPr>
        <w:t>─────────────</w:t>
      </w:r>
      <w:r>
        <w:t xml:space="preserve"> </w:t>
      </w:r>
    </w:p>
    <w:p w:rsidR="005608C2" w:rsidRDefault="005B0AF2">
      <w:pPr>
        <w:pStyle w:val="Heading1"/>
        <w:ind w:left="-5"/>
      </w:pPr>
      <w:r>
        <w:t>Work Experience</w:t>
      </w:r>
      <w:r>
        <w:rPr>
          <w:b w:val="0"/>
          <w:sz w:val="22"/>
        </w:rPr>
        <w:t xml:space="preserve"> </w:t>
      </w:r>
    </w:p>
    <w:p w:rsidR="005608C2" w:rsidRDefault="005B0AF2">
      <w:pPr>
        <w:spacing w:after="209"/>
        <w:ind w:left="-5"/>
      </w:pPr>
      <w:r>
        <w:t xml:space="preserve">NRB Commercial Bank, Sylhet                                                    (September 2021 – January 2023) </w:t>
      </w:r>
    </w:p>
    <w:p w:rsidR="005608C2" w:rsidRDefault="005B0AF2">
      <w:pPr>
        <w:ind w:left="-5"/>
      </w:pPr>
      <w:r>
        <w:t xml:space="preserve">Junior Teller </w:t>
      </w:r>
    </w:p>
    <w:p w:rsidR="005608C2" w:rsidRDefault="005B0AF2">
      <w:pPr>
        <w:numPr>
          <w:ilvl w:val="0"/>
          <w:numId w:val="2"/>
        </w:numPr>
        <w:ind w:hanging="127"/>
      </w:pPr>
      <w:r>
        <w:t xml:space="preserve">Managed cash transactions, daily balancing, and cash remittances. </w:t>
      </w:r>
    </w:p>
    <w:p w:rsidR="005608C2" w:rsidRDefault="005B0AF2">
      <w:pPr>
        <w:numPr>
          <w:ilvl w:val="0"/>
          <w:numId w:val="2"/>
        </w:numPr>
        <w:ind w:hanging="127"/>
      </w:pPr>
      <w:r>
        <w:t>Opened and managed accounts, i</w:t>
      </w:r>
      <w:r>
        <w:t xml:space="preserve">ssued </w:t>
      </w:r>
      <w:proofErr w:type="spellStart"/>
      <w:r>
        <w:t>chequebooks</w:t>
      </w:r>
      <w:proofErr w:type="spellEnd"/>
      <w:r>
        <w:t xml:space="preserve"> and debit cards. </w:t>
      </w:r>
    </w:p>
    <w:p w:rsidR="005608C2" w:rsidRDefault="005B0AF2">
      <w:pPr>
        <w:numPr>
          <w:ilvl w:val="0"/>
          <w:numId w:val="2"/>
        </w:numPr>
        <w:ind w:hanging="127"/>
      </w:pPr>
      <w:r>
        <w:t xml:space="preserve">Assisted with general banking services including passport and fee processing. </w:t>
      </w:r>
    </w:p>
    <w:p w:rsidR="005608C2" w:rsidRDefault="005B0AF2">
      <w:pPr>
        <w:spacing w:after="216" w:line="259" w:lineRule="auto"/>
        <w:ind w:left="0" w:firstLine="0"/>
      </w:pPr>
      <w:r>
        <w:t xml:space="preserve"> </w:t>
      </w:r>
    </w:p>
    <w:p w:rsidR="005608C2" w:rsidRDefault="005B0AF2">
      <w:pPr>
        <w:spacing w:after="206"/>
        <w:ind w:left="-5"/>
      </w:pPr>
      <w:r>
        <w:lastRenderedPageBreak/>
        <w:t xml:space="preserve">Elementary School, Sylhet, Bangladesh </w:t>
      </w:r>
    </w:p>
    <w:p w:rsidR="005608C2" w:rsidRDefault="005B0AF2">
      <w:pPr>
        <w:ind w:left="-5"/>
      </w:pPr>
      <w:r>
        <w:t xml:space="preserve">-Assistant Teacher </w:t>
      </w:r>
    </w:p>
    <w:p w:rsidR="005608C2" w:rsidRDefault="005B0AF2">
      <w:pPr>
        <w:spacing w:after="242" w:line="259" w:lineRule="auto"/>
        <w:ind w:left="0" w:firstLine="0"/>
      </w:pPr>
      <w:r>
        <w:t xml:space="preserve"> </w:t>
      </w:r>
    </w:p>
    <w:p w:rsidR="005608C2" w:rsidRDefault="005B0AF2">
      <w:pPr>
        <w:spacing w:after="222" w:line="259" w:lineRule="auto"/>
        <w:ind w:left="1764" w:right="78"/>
      </w:pPr>
      <w:r>
        <w:rPr>
          <w:color w:val="B4B4B4"/>
          <w:sz w:val="16"/>
        </w:rPr>
        <w:t>─────────────────────────────────────────────</w:t>
      </w:r>
      <w:r>
        <w:t xml:space="preserve"> </w:t>
      </w:r>
    </w:p>
    <w:p w:rsidR="005608C2" w:rsidRDefault="005B0AF2">
      <w:pPr>
        <w:pStyle w:val="Heading1"/>
        <w:ind w:left="-5"/>
      </w:pPr>
      <w:r>
        <w:t>Skills</w:t>
      </w:r>
      <w:r>
        <w:rPr>
          <w:b w:val="0"/>
          <w:sz w:val="22"/>
        </w:rPr>
        <w:t xml:space="preserve"> </w:t>
      </w:r>
    </w:p>
    <w:p w:rsidR="005608C2" w:rsidRDefault="005B0AF2">
      <w:pPr>
        <w:numPr>
          <w:ilvl w:val="0"/>
          <w:numId w:val="3"/>
        </w:numPr>
        <w:ind w:hanging="127"/>
      </w:pPr>
      <w:r>
        <w:t xml:space="preserve">Technical: Proficient in MS Word, Excel, PowerPoint, and web tools; good typing skills. </w:t>
      </w:r>
    </w:p>
    <w:p w:rsidR="005608C2" w:rsidRDefault="005B0AF2">
      <w:pPr>
        <w:numPr>
          <w:ilvl w:val="0"/>
          <w:numId w:val="3"/>
        </w:numPr>
        <w:ind w:hanging="127"/>
      </w:pPr>
      <w:r>
        <w:t xml:space="preserve">Languages: Fluent in Bengali, Hindi, and English (IELTS Band 6.5). </w:t>
      </w:r>
    </w:p>
    <w:p w:rsidR="005608C2" w:rsidRDefault="005B0AF2">
      <w:pPr>
        <w:numPr>
          <w:ilvl w:val="0"/>
          <w:numId w:val="3"/>
        </w:numPr>
        <w:spacing w:after="235"/>
        <w:ind w:hanging="127"/>
      </w:pPr>
      <w:r>
        <w:t xml:space="preserve">Soft Skills: Leadership, teamwork, adaptability, and problem-solving. </w:t>
      </w:r>
    </w:p>
    <w:p w:rsidR="005608C2" w:rsidRDefault="005B0AF2">
      <w:pPr>
        <w:spacing w:after="222" w:line="259" w:lineRule="auto"/>
        <w:ind w:left="1764" w:right="78"/>
      </w:pPr>
      <w:r>
        <w:rPr>
          <w:color w:val="B4B4B4"/>
          <w:sz w:val="16"/>
        </w:rPr>
        <w:t>─────────────────────────────────────────────</w:t>
      </w:r>
      <w:r>
        <w:t xml:space="preserve"> </w:t>
      </w:r>
    </w:p>
    <w:p w:rsidR="005608C2" w:rsidRDefault="005B0AF2">
      <w:pPr>
        <w:pStyle w:val="Heading1"/>
        <w:ind w:left="-5"/>
      </w:pPr>
      <w:r>
        <w:t>Certifications</w:t>
      </w:r>
      <w:r>
        <w:rPr>
          <w:b w:val="0"/>
          <w:sz w:val="22"/>
        </w:rPr>
        <w:t xml:space="preserve"> </w:t>
      </w:r>
    </w:p>
    <w:p w:rsidR="005608C2" w:rsidRDefault="005B0AF2">
      <w:pPr>
        <w:numPr>
          <w:ilvl w:val="0"/>
          <w:numId w:val="4"/>
        </w:numPr>
        <w:ind w:hanging="127"/>
      </w:pPr>
      <w:r>
        <w:t xml:space="preserve">Excel Skills for Business: Essentials (Macquarie University, Coursera) </w:t>
      </w:r>
    </w:p>
    <w:p w:rsidR="005608C2" w:rsidRDefault="005B0AF2">
      <w:pPr>
        <w:numPr>
          <w:ilvl w:val="0"/>
          <w:numId w:val="4"/>
        </w:numPr>
        <w:spacing w:after="235"/>
        <w:ind w:hanging="127"/>
      </w:pPr>
      <w:r>
        <w:t xml:space="preserve">Understanding Financial Markets (University of Geneva, Coursera) </w:t>
      </w:r>
    </w:p>
    <w:p w:rsidR="005608C2" w:rsidRDefault="005B0AF2">
      <w:pPr>
        <w:spacing w:after="222" w:line="259" w:lineRule="auto"/>
        <w:ind w:left="1764" w:right="78"/>
      </w:pPr>
      <w:r>
        <w:rPr>
          <w:color w:val="B4B4B4"/>
          <w:sz w:val="16"/>
        </w:rPr>
        <w:t>─────────────────────────────────────────────</w:t>
      </w:r>
      <w:r>
        <w:t xml:space="preserve"> </w:t>
      </w:r>
    </w:p>
    <w:p w:rsidR="005608C2" w:rsidRDefault="005B0AF2">
      <w:pPr>
        <w:pStyle w:val="Heading1"/>
        <w:ind w:left="-5"/>
      </w:pPr>
      <w:r>
        <w:t>Publicat</w:t>
      </w:r>
      <w:r>
        <w:t>ions</w:t>
      </w:r>
      <w:r>
        <w:rPr>
          <w:b w:val="0"/>
          <w:sz w:val="22"/>
        </w:rPr>
        <w:t xml:space="preserve"> </w:t>
      </w:r>
    </w:p>
    <w:p w:rsidR="005608C2" w:rsidRDefault="005B0AF2">
      <w:pPr>
        <w:numPr>
          <w:ilvl w:val="0"/>
          <w:numId w:val="5"/>
        </w:numPr>
        <w:ind w:right="529" w:hanging="127"/>
      </w:pPr>
      <w:r>
        <w:t xml:space="preserve">Human Rights of the Tea Garden Workers: A Study on </w:t>
      </w:r>
      <w:proofErr w:type="spellStart"/>
      <w:r>
        <w:t>Hamidia</w:t>
      </w:r>
      <w:proofErr w:type="spellEnd"/>
      <w:r>
        <w:t xml:space="preserve"> Tea Estate   Women, History &amp; Culture </w:t>
      </w:r>
      <w:proofErr w:type="spellStart"/>
      <w:r>
        <w:t>eJournal</w:t>
      </w:r>
      <w:proofErr w:type="spellEnd"/>
      <w:r>
        <w:t xml:space="preserve">, Vol. 7, Issue 2, 2023. </w:t>
      </w:r>
    </w:p>
    <w:p w:rsidR="005608C2" w:rsidRDefault="005B0AF2">
      <w:pPr>
        <w:numPr>
          <w:ilvl w:val="0"/>
          <w:numId w:val="5"/>
        </w:numPr>
        <w:ind w:right="529" w:hanging="127"/>
      </w:pPr>
      <w:r>
        <w:t xml:space="preserve">Private Sector Management: Employee Challenges and Solutions </w:t>
      </w:r>
    </w:p>
    <w:p w:rsidR="005608C2" w:rsidRDefault="005B0AF2">
      <w:pPr>
        <w:spacing w:after="235"/>
        <w:ind w:left="-5"/>
      </w:pPr>
      <w:r>
        <w:t xml:space="preserve">  Entrepreneurship &amp; the Social Sciences </w:t>
      </w:r>
      <w:proofErr w:type="spellStart"/>
      <w:r>
        <w:t>eJournal</w:t>
      </w:r>
      <w:proofErr w:type="spellEnd"/>
      <w:r>
        <w:t>, Vol. 1</w:t>
      </w:r>
      <w:r>
        <w:t xml:space="preserve">8, Issue 6, 2023. </w:t>
      </w:r>
    </w:p>
    <w:p w:rsidR="005608C2" w:rsidRDefault="005B0AF2">
      <w:pPr>
        <w:spacing w:after="0" w:line="432" w:lineRule="auto"/>
        <w:ind w:left="0" w:right="78" w:firstLine="1769"/>
      </w:pPr>
      <w:r>
        <w:rPr>
          <w:color w:val="B4B4B4"/>
          <w:sz w:val="16"/>
        </w:rPr>
        <w:t>─────────────────────────────────────────────</w:t>
      </w:r>
      <w:r>
        <w:t xml:space="preserve">   </w:t>
      </w:r>
      <w:r>
        <w:rPr>
          <w:b/>
          <w:sz w:val="24"/>
        </w:rPr>
        <w:t>Extracurricular Activities</w:t>
      </w:r>
      <w:r>
        <w:t xml:space="preserve"> </w:t>
      </w:r>
    </w:p>
    <w:p w:rsidR="005B0AF2" w:rsidRDefault="005B0AF2" w:rsidP="005B0AF2">
      <w:pPr>
        <w:spacing w:after="209"/>
        <w:ind w:left="-5"/>
      </w:pPr>
      <w:r>
        <w:t>Active participant in cultural and sports activities during university</w:t>
      </w:r>
      <w:r>
        <w:t>.</w:t>
      </w:r>
    </w:p>
    <w:p w:rsidR="005B0AF2" w:rsidRPr="005B0AF2" w:rsidRDefault="005B0AF2" w:rsidP="005B0AF2">
      <w:pPr>
        <w:spacing w:after="209"/>
        <w:ind w:left="-5"/>
        <w:rPr>
          <w:b/>
        </w:rPr>
      </w:pPr>
      <w:r w:rsidRPr="005B0AF2">
        <w:rPr>
          <w:b/>
        </w:rPr>
        <w:t>Conferences</w:t>
      </w:r>
    </w:p>
    <w:p w:rsidR="005608C2" w:rsidRDefault="005B0AF2" w:rsidP="005B0AF2">
      <w:pPr>
        <w:pStyle w:val="ListParagraph"/>
        <w:numPr>
          <w:ilvl w:val="0"/>
          <w:numId w:val="6"/>
        </w:numPr>
        <w:spacing w:after="209"/>
      </w:pPr>
      <w:r>
        <w:t>Poster presentation at PRIEC Conference, 2024</w:t>
      </w:r>
    </w:p>
    <w:p w:rsidR="005B0AF2" w:rsidRDefault="005B0AF2" w:rsidP="005B0AF2">
      <w:pPr>
        <w:spacing w:after="209"/>
        <w:ind w:left="-5"/>
      </w:pPr>
      <w:r>
        <w:t>UT Austin.</w:t>
      </w:r>
    </w:p>
    <w:p w:rsidR="005B0AF2" w:rsidRDefault="005B0AF2" w:rsidP="005B0AF2">
      <w:pPr>
        <w:pStyle w:val="ListParagraph"/>
        <w:numPr>
          <w:ilvl w:val="0"/>
          <w:numId w:val="6"/>
        </w:numPr>
        <w:spacing w:after="209"/>
      </w:pPr>
      <w:r>
        <w:t>Proposal Accepted at ISA Midwest Conference 2025</w:t>
      </w:r>
    </w:p>
    <w:p w:rsidR="005B0AF2" w:rsidRDefault="005B0AF2" w:rsidP="005B0AF2">
      <w:pPr>
        <w:spacing w:after="209"/>
        <w:ind w:left="-5"/>
      </w:pPr>
      <w:r>
        <w:t>St. Louis, Missouri.</w:t>
      </w:r>
    </w:p>
    <w:p w:rsidR="005B0AF2" w:rsidRDefault="005B0AF2" w:rsidP="005B0AF2">
      <w:pPr>
        <w:spacing w:after="209"/>
        <w:ind w:left="-5"/>
      </w:pPr>
    </w:p>
    <w:p w:rsidR="005608C2" w:rsidRDefault="005B0AF2">
      <w:pPr>
        <w:spacing w:after="19" w:line="259" w:lineRule="auto"/>
        <w:ind w:left="53" w:firstLine="0"/>
        <w:jc w:val="center"/>
      </w:pPr>
      <w:r>
        <w:t xml:space="preserve"> </w:t>
      </w:r>
    </w:p>
    <w:p w:rsidR="005608C2" w:rsidRDefault="005B0AF2">
      <w:pPr>
        <w:spacing w:after="0" w:line="259" w:lineRule="auto"/>
        <w:ind w:left="47" w:firstLine="0"/>
        <w:jc w:val="center"/>
      </w:pPr>
      <w:r>
        <w:rPr>
          <w:rFonts w:ascii="Cambria" w:eastAsia="Cambria" w:hAnsi="Cambria" w:cs="Cambria"/>
        </w:rPr>
        <w:t xml:space="preserve"> </w:t>
      </w:r>
    </w:p>
    <w:sectPr w:rsidR="005608C2">
      <w:pgSz w:w="12240" w:h="15840"/>
      <w:pgMar w:top="1450" w:right="1797" w:bottom="184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B689A"/>
    <w:multiLevelType w:val="hybridMultilevel"/>
    <w:tmpl w:val="EA229DD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91D4B92"/>
    <w:multiLevelType w:val="hybridMultilevel"/>
    <w:tmpl w:val="E3E45508"/>
    <w:lvl w:ilvl="0" w:tplc="852EC57C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444E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FAA5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3A75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F611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F8BC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6491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3E5F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3223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917FBF"/>
    <w:multiLevelType w:val="hybridMultilevel"/>
    <w:tmpl w:val="46020A8A"/>
    <w:lvl w:ilvl="0" w:tplc="AF3615B0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A0B2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E88E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76AD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F8CA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0CFD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0C84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1C2D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3CAB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F82ABB"/>
    <w:multiLevelType w:val="hybridMultilevel"/>
    <w:tmpl w:val="FB7EBADA"/>
    <w:lvl w:ilvl="0" w:tplc="B358E1D0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EE0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B8EF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F0A5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4288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18E2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08FC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43A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C033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453820"/>
    <w:multiLevelType w:val="hybridMultilevel"/>
    <w:tmpl w:val="D94E37A2"/>
    <w:lvl w:ilvl="0" w:tplc="A64C24E8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389C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625F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231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90E0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6E54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EEFB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22C0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8CF4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1353A2"/>
    <w:multiLevelType w:val="hybridMultilevel"/>
    <w:tmpl w:val="737E240A"/>
    <w:lvl w:ilvl="0" w:tplc="D9F41948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D62DD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A6FB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1CE9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4CB3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006F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A895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F0F1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DCE7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C2"/>
    <w:rsid w:val="005608C2"/>
    <w:rsid w:val="005B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F4E7"/>
  <w15:docId w15:val="{158E22D9-6752-448D-8218-A883AA1A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67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98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5B0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</dc:creator>
  <cp:keywords/>
  <cp:lastModifiedBy>WALTON</cp:lastModifiedBy>
  <cp:revision>2</cp:revision>
  <dcterms:created xsi:type="dcterms:W3CDTF">2025-10-18T06:33:00Z</dcterms:created>
  <dcterms:modified xsi:type="dcterms:W3CDTF">2025-10-18T06:33:00Z</dcterms:modified>
</cp:coreProperties>
</file>